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68" w:rsidRDefault="00354268" w:rsidP="00354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4268" w:rsidRPr="00354268" w:rsidRDefault="00354268" w:rsidP="00354268">
      <w:pPr>
        <w:pStyle w:val="Sansinterlign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54268">
        <w:rPr>
          <w:b/>
          <w:sz w:val="28"/>
          <w:szCs w:val="28"/>
        </w:rPr>
        <w:t>NOS PRESTATIONS ET TARIFS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Rééquilibrage énergétique des chakras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(60€)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Soins par les pierres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(60€)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Divination par le pendule ou par les cartes 1h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(60€)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Désenvoutement, exorcisme sur place ou à distance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(100€)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Protection divine indispensable pour empêcher le retour des entités et envoûtements, sur place ou à distance</w:t>
      </w:r>
      <w:proofErr w:type="gramStart"/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.(</w:t>
      </w:r>
      <w:proofErr w:type="gramEnd"/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compris dans désenvoutement)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Purification et protection (entités, envoûtements) des habitations, locaux, commerces, sur place ou à distance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(100€)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Hypnose traditionnelle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(60€ la première et les suivantes 80€)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Aide pré et </w:t>
      </w:r>
      <w:proofErr w:type="spellStart"/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post-opératoire</w:t>
      </w:r>
      <w:proofErr w:type="spellEnd"/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(60€)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Aide pour supporter la chimiothérapie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(60€)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Aide à l’acceptation du deuil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(60€)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Aide et initiation individuelles à rentrer en contact avec nos guides spirituels et les êtres de lumière.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(100€)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Méditation personnalisée et individuelle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(30€)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Médium pour les animaux (comme pour les humains, désenvoutement aussi</w:t>
      </w:r>
      <w:proofErr w:type="gramStart"/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) . </w:t>
      </w:r>
      <w:proofErr w:type="gramEnd"/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(60€,100€)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Cours individuel pour le fonctionnement du pendule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(60€)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Cours individuel sur les lois cosmiques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(100€)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Enseignement individuel pour comprendre le fonctionnement des chakras avec initiation à la lithothérapie </w:t>
      </w:r>
      <w:proofErr w:type="gramStart"/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( 2</w:t>
      </w:r>
      <w:proofErr w:type="gramEnd"/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cours,100€ x2)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Enseignement individuel des 13 rayons sacrés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(2 cours, 100€ x2)</w:t>
      </w:r>
    </w:p>
    <w:p w:rsidR="00354268" w:rsidRPr="00354268" w:rsidRDefault="00354268" w:rsidP="00354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Sophrologie 1ère séance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80€ (</w:t>
      </w: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1h30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),</w:t>
      </w: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 les suivantes </w:t>
      </w:r>
      <w:r w:rsidRPr="003542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60€</w:t>
      </w:r>
      <w:r w:rsidRPr="00354268">
        <w:rPr>
          <w:rFonts w:ascii="Times New Roman" w:eastAsia="Times New Roman" w:hAnsi="Times New Roman" w:cs="Times New Roman"/>
          <w:sz w:val="24"/>
          <w:szCs w:val="24"/>
          <w:lang w:eastAsia="fr-FR"/>
        </w:rPr>
        <w:t> (1h)</w:t>
      </w:r>
    </w:p>
    <w:p w:rsidR="00CB2D10" w:rsidRDefault="00CB2D10"/>
    <w:sectPr w:rsidR="00CB2D10" w:rsidSect="00CB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AE0"/>
    <w:multiLevelType w:val="multilevel"/>
    <w:tmpl w:val="CA6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54268"/>
    <w:rsid w:val="00354268"/>
    <w:rsid w:val="00B02493"/>
    <w:rsid w:val="00CB2D10"/>
    <w:rsid w:val="00F6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4268"/>
    <w:rPr>
      <w:b/>
      <w:bCs/>
    </w:rPr>
  </w:style>
  <w:style w:type="paragraph" w:styleId="Sansinterligne">
    <w:name w:val="No Spacing"/>
    <w:uiPriority w:val="1"/>
    <w:qFormat/>
    <w:rsid w:val="003542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2020-10-14T15:53:00Z</dcterms:created>
  <dcterms:modified xsi:type="dcterms:W3CDTF">2020-10-14T15:59:00Z</dcterms:modified>
</cp:coreProperties>
</file>